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napToGrid w:val="0"/>
        <w:spacing w:line="487" w:lineRule="atLeast"/>
        <w:ind w:firstLine="0"/>
      </w:pPr>
    </w:p>
    <w:p>
      <w:pPr>
        <w:jc w:val="center"/>
      </w:pPr>
      <w:r>
        <w:rPr>
          <w:rFonts w:hint="eastAsia" w:ascii="仿宋" w:hAnsi="仿宋" w:eastAsia="仿宋" w:cs="仿宋"/>
          <w:b/>
          <w:bCs/>
          <w:color w:val="000000"/>
          <w:w w:val="90"/>
          <w:sz w:val="52"/>
          <w:szCs w:val="52"/>
        </w:rPr>
        <w:t>四川省</w:t>
      </w:r>
      <w:r>
        <w:rPr>
          <w:rFonts w:hint="eastAsia" w:ascii="仿宋" w:hAnsi="仿宋" w:eastAsia="仿宋" w:cs="仿宋"/>
          <w:b/>
          <w:bCs/>
          <w:color w:val="000000"/>
          <w:w w:val="90"/>
          <w:sz w:val="52"/>
          <w:szCs w:val="52"/>
          <w:lang w:eastAsia="zh-CN"/>
        </w:rPr>
        <w:t>风景园林协会</w:t>
      </w:r>
      <w:r>
        <w:rPr>
          <w:rFonts w:hint="eastAsia" w:ascii="仿宋" w:hAnsi="仿宋" w:eastAsia="仿宋" w:cs="仿宋"/>
          <w:b/>
          <w:bCs/>
          <w:color w:val="000000"/>
          <w:w w:val="90"/>
          <w:sz w:val="52"/>
          <w:szCs w:val="52"/>
        </w:rPr>
        <w:t>优秀风景园林工程申报表</w:t>
      </w:r>
      <w:r>
        <w:rPr>
          <w:rFonts w:hint="eastAsia" w:ascii="仿宋" w:hAnsi="仿宋" w:eastAsia="仿宋" w:cs="仿宋"/>
          <w:b/>
          <w:bCs/>
          <w:color w:val="000000"/>
          <w:w w:val="90"/>
          <w:sz w:val="52"/>
          <w:szCs w:val="52"/>
          <w:lang w:eastAsia="zh-CN"/>
        </w:rPr>
        <w:t>（设计类）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atLeast"/>
        <w:jc w:val="center"/>
        <w:textAlignment w:val="baseline"/>
        <w:rPr>
          <w:rFonts w:hint="eastAsia" w:ascii="仿宋" w:hAnsi="仿宋" w:eastAsia="仿宋" w:cs="仿宋"/>
          <w:b/>
          <w:bCs/>
          <w:sz w:val="84"/>
          <w:szCs w:val="84"/>
          <w:lang w:eastAsia="zh-CN"/>
        </w:rPr>
      </w:pPr>
      <w:r>
        <w:rPr>
          <w:rFonts w:hint="eastAsia" w:ascii="仿宋" w:hAnsi="仿宋" w:eastAsia="仿宋" w:cs="仿宋"/>
          <w:b/>
          <w:bCs/>
          <w:sz w:val="84"/>
          <w:szCs w:val="84"/>
          <w:lang w:eastAsia="zh-CN"/>
        </w:rPr>
        <w:t>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atLeast"/>
        <w:jc w:val="center"/>
        <w:textAlignment w:val="baseline"/>
        <w:rPr>
          <w:rFonts w:hint="eastAsia" w:ascii="仿宋" w:hAnsi="仿宋" w:eastAsia="仿宋" w:cs="仿宋"/>
          <w:b/>
          <w:bCs/>
          <w:sz w:val="84"/>
          <w:szCs w:val="84"/>
          <w:lang w:eastAsia="zh-CN"/>
        </w:rPr>
      </w:pPr>
      <w:r>
        <w:rPr>
          <w:rFonts w:hint="eastAsia" w:ascii="仿宋" w:hAnsi="仿宋" w:eastAsia="仿宋" w:cs="仿宋"/>
          <w:b/>
          <w:bCs/>
          <w:sz w:val="84"/>
          <w:szCs w:val="84"/>
          <w:lang w:eastAsia="zh-CN"/>
        </w:rPr>
        <w:t>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atLeast"/>
        <w:jc w:val="center"/>
        <w:textAlignment w:val="baseline"/>
        <w:rPr>
          <w:rFonts w:hint="eastAsia" w:ascii="仿宋" w:hAnsi="仿宋" w:eastAsia="仿宋" w:cs="仿宋"/>
          <w:b/>
          <w:bCs/>
          <w:sz w:val="84"/>
          <w:szCs w:val="84"/>
          <w:lang w:eastAsia="zh-CN"/>
        </w:rPr>
      </w:pPr>
      <w:r>
        <w:rPr>
          <w:rFonts w:hint="eastAsia" w:ascii="仿宋" w:hAnsi="仿宋" w:eastAsia="仿宋" w:cs="仿宋"/>
          <w:b/>
          <w:bCs/>
          <w:sz w:val="84"/>
          <w:szCs w:val="84"/>
          <w:lang w:eastAsia="zh-CN"/>
        </w:rPr>
        <w:t>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atLeast"/>
        <w:jc w:val="center"/>
        <w:textAlignment w:val="baseline"/>
        <w:rPr>
          <w:rFonts w:hint="eastAsia" w:eastAsia="宋体"/>
          <w:sz w:val="84"/>
          <w:szCs w:val="84"/>
          <w:lang w:eastAsia="zh-CN"/>
        </w:rPr>
      </w:pPr>
      <w:r>
        <w:rPr>
          <w:rFonts w:hint="eastAsia" w:ascii="仿宋" w:hAnsi="仿宋" w:eastAsia="仿宋" w:cs="仿宋"/>
          <w:b/>
          <w:bCs/>
          <w:sz w:val="84"/>
          <w:szCs w:val="84"/>
          <w:lang w:eastAsia="zh-CN"/>
        </w:rPr>
        <w:t>料</w:t>
      </w:r>
    </w:p>
    <w:p/>
    <w:p/>
    <w:p/>
    <w:p>
      <w:pPr>
        <w:ind w:firstLine="321" w:firstLineChars="1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工程项目名称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</w:rPr>
      </w:pPr>
    </w:p>
    <w:p>
      <w:pPr>
        <w:spacing w:line="380" w:lineRule="exact"/>
        <w:ind w:firstLine="349" w:firstLine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pacing w:val="14"/>
          <w:sz w:val="32"/>
          <w:szCs w:val="32"/>
        </w:rPr>
        <w:t>申 报 单 位</w:t>
      </w:r>
      <w:r>
        <w:rPr>
          <w:rFonts w:hint="eastAsia" w:ascii="宋体" w:hAnsi="宋体"/>
          <w:b/>
          <w:spacing w:val="14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/>
          <w:sz w:val="32"/>
          <w:szCs w:val="32"/>
        </w:rPr>
        <w:t>(单位盖章)</w:t>
      </w:r>
    </w:p>
    <w:p>
      <w:pPr>
        <w:ind w:firstLine="3360" w:firstLineChars="1050"/>
        <w:jc w:val="right"/>
        <w:rPr>
          <w:rFonts w:hint="eastAsia" w:ascii="宋体" w:hAnsi="宋体"/>
          <w:sz w:val="32"/>
          <w:szCs w:val="32"/>
        </w:rPr>
      </w:pPr>
    </w:p>
    <w:p>
      <w:pPr>
        <w:ind w:firstLine="3360" w:firstLineChars="105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 月    日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填  表  说  明</w:t>
      </w:r>
    </w:p>
    <w:p>
      <w:pPr>
        <w:rPr>
          <w:rFonts w:ascii="宋体" w:hAnsi="宋体"/>
        </w:rPr>
      </w:pP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1、字迹工整，有条件使用打字机打字。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2、工程项目名称应填写全称，建设地点、勘察单位、设计单位、施工单位、监理单位、建设单位及地址必须详细，所填电话应畅通。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3、工程简介主要填写工程的设计的主要特点，施工工艺措施、方法及采用的新技术、新工艺情况等。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4、申报材料主要填写评选标准和申报表要求内容，要求材料清楚、完整、真实。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5、除该（申报表）外，申报单位还应提供相关证明文件及资料，附后并装订成册。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6、本申报材料含附件一式两份</w:t>
      </w:r>
      <w:r>
        <w:rPr>
          <w:rFonts w:hint="eastAsia" w:ascii="宋体" w:hAnsi="宋体"/>
          <w:sz w:val="30"/>
          <w:szCs w:val="30"/>
          <w:lang w:eastAsia="zh-CN"/>
        </w:rPr>
        <w:t>（并附电子文档）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四川省优秀风景园林工程申请表（设计类）</w:t>
      </w:r>
    </w:p>
    <w:tbl>
      <w:tblPr>
        <w:tblStyle w:val="4"/>
        <w:tblW w:w="10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458"/>
        <w:gridCol w:w="992"/>
        <w:gridCol w:w="763"/>
        <w:gridCol w:w="916"/>
        <w:gridCol w:w="904"/>
        <w:gridCol w:w="896"/>
        <w:gridCol w:w="911"/>
        <w:gridCol w:w="1280"/>
        <w:gridCol w:w="113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7" w:type="dxa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工程名称</w:t>
            </w:r>
          </w:p>
        </w:tc>
        <w:tc>
          <w:tcPr>
            <w:tcW w:w="9429" w:type="dxa"/>
            <w:gridSpan w:val="10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7" w:type="dxa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建设地点</w:t>
            </w:r>
          </w:p>
        </w:tc>
        <w:tc>
          <w:tcPr>
            <w:tcW w:w="9429" w:type="dxa"/>
            <w:gridSpan w:val="10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设计单位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施工单位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勘察单位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监理单位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建筑面积</w:t>
            </w: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（规模）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平方米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工程造价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开工时间：            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竣工验收：            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widowControl w:val="0"/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备案时间：            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竣工决算：            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</w:t>
            </w:r>
          </w:p>
          <w:p>
            <w:pPr>
              <w:widowControl w:val="0"/>
              <w:spacing w:line="48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程</w:t>
            </w:r>
          </w:p>
          <w:p>
            <w:pPr>
              <w:widowControl w:val="0"/>
              <w:spacing w:line="48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简</w:t>
            </w:r>
          </w:p>
          <w:p>
            <w:pPr>
              <w:widowControl w:val="0"/>
              <w:spacing w:line="48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介</w:t>
            </w:r>
          </w:p>
        </w:tc>
        <w:tc>
          <w:tcPr>
            <w:tcW w:w="8971" w:type="dxa"/>
            <w:gridSpan w:val="9"/>
            <w:vAlign w:val="center"/>
          </w:tcPr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widowControl w:val="0"/>
              <w:spacing w:line="72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材料</w:t>
            </w:r>
          </w:p>
          <w:p>
            <w:pPr>
              <w:widowControl w:val="0"/>
              <w:spacing w:line="72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附后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设计合同</w:t>
            </w:r>
          </w:p>
        </w:tc>
        <w:tc>
          <w:tcPr>
            <w:tcW w:w="763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设计说明</w:t>
            </w:r>
          </w:p>
        </w:tc>
        <w:tc>
          <w:tcPr>
            <w:tcW w:w="916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总平</w:t>
            </w:r>
          </w:p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面图</w:t>
            </w:r>
          </w:p>
        </w:tc>
        <w:tc>
          <w:tcPr>
            <w:tcW w:w="90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单体设计图</w:t>
            </w:r>
          </w:p>
        </w:tc>
        <w:tc>
          <w:tcPr>
            <w:tcW w:w="896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种植设计图</w:t>
            </w:r>
          </w:p>
        </w:tc>
        <w:tc>
          <w:tcPr>
            <w:tcW w:w="911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效果图</w:t>
            </w:r>
          </w:p>
        </w:tc>
        <w:tc>
          <w:tcPr>
            <w:tcW w:w="1280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重点部位施工图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主要设计变更</w:t>
            </w:r>
          </w:p>
        </w:tc>
        <w:tc>
          <w:tcPr>
            <w:tcW w:w="1175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其它</w:t>
            </w:r>
          </w:p>
          <w:p>
            <w:pPr>
              <w:widowControl w:val="0"/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资料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240" w:lineRule="auto"/>
        <w:jc w:val="left"/>
        <w:textAlignment w:val="auto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tbl>
      <w:tblPr>
        <w:tblStyle w:val="4"/>
        <w:tblW w:w="85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527" w:type="dxa"/>
          </w:tcPr>
          <w:p>
            <w:pPr>
              <w:widowContro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申报理由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 w:val="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atLeast"/>
        </w:trPr>
        <w:tc>
          <w:tcPr>
            <w:tcW w:w="8527" w:type="dxa"/>
          </w:tcPr>
          <w:p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使用单位意见（建设单位）：</w:t>
            </w:r>
          </w:p>
          <w:p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</w:t>
            </w:r>
          </w:p>
          <w:p>
            <w:pPr>
              <w:widowControl w:val="0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ind w:firstLine="6000" w:firstLineChars="2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8527" w:type="dxa"/>
          </w:tcPr>
          <w:p>
            <w:pPr>
              <w:widowContro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四川省风景园林协会初审意见：</w:t>
            </w:r>
          </w:p>
          <w:p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</w:t>
            </w: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单位盖章</w:t>
            </w: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atLeast"/>
        </w:trPr>
        <w:tc>
          <w:tcPr>
            <w:tcW w:w="8527" w:type="dxa"/>
          </w:tcPr>
          <w:p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评审意见</w:t>
            </w:r>
          </w:p>
          <w:p>
            <w:pPr>
              <w:widowControl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 w:val="0"/>
              <w:tabs>
                <w:tab w:val="left" w:pos="6375"/>
              </w:tabs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6375"/>
              </w:tabs>
              <w:ind w:right="9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widowControl w:val="0"/>
              <w:tabs>
                <w:tab w:val="left" w:pos="6375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年   月    日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endnotePr>
        <w:numFmt w:val="decimal"/>
      </w:endnotePr>
      <w:pgSz w:w="11905" w:h="16837"/>
      <w:pgMar w:top="1439" w:right="1797" w:bottom="1439" w:left="1797" w:header="850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</w:pPr>
    <w:r>
      <w:pict>
        <v:shape id="_x0000_s2052" o:spid="_x0000_s2052" o:spt="202" type="#_x0000_t202" style="position:absolute;left:0pt;margin-left:89.85pt;margin-top:780.65pt;height:11.6pt;width:415.55pt;mso-position-horizontal-relative:page;mso-position-vertical-relative:page;z-index:-1024;mso-width-relative:page;mso-height-relative:page;" filled="f" o:preferrelative="t" stroked="f" coordsize="21600,21600">
          <v:path/>
          <v:fill on="f" opacity="0f" focussize="0,0"/>
          <v:stroke on="f" joinstyle="miter"/>
          <v:imagedata o:title=""/>
          <o:lock v:ext="edit"/>
          <v:shadow on="t" color="#A0A0A4" offset="0pt,0pt"/>
          <v:textbox inset="0mm,0mm,0mm,0mm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240" w:lineRule="auto"/>
    </w:pPr>
    <w:r>
      <w:pict>
        <v:shape id="_x0000_s2049" o:spid="_x0000_s2049" o:spt="202" type="#_x0000_t202" style="position:absolute;left:0pt;margin-left:89.85pt;margin-top:42.5pt;height:11.6pt;width:415.55pt;mso-position-horizontal-relative:page;mso-position-vertical-relative:page;z-index:-1024;mso-width-relative:page;mso-height-relative:page;" filled="f" o:preferrelative="t" stroked="f" coordsize="21600,21600">
          <v:path/>
          <v:fill on="f" opacity="0f" focussize="0,0"/>
          <v:stroke on="f" joinstyle="miter"/>
          <v:imagedata o:title=""/>
          <o:lock v:ext="edit"/>
          <v:shadow on="t" color="#A0A0A4" offset="0pt,0pt"/>
          <v:textbox inset="0mm,0mm,0mm,0mm"/>
        </v:shape>
      </w:pict>
    </w:r>
    <w:r>
      <w:pict>
        <v:shape id="_x0000_s2050" o:spid="_x0000_s2050" o:spt="202" type="#_x0000_t202" style="position:absolute;left:0pt;margin-left:89.85pt;margin-top:42.5pt;height:29.45pt;width:415.25pt;mso-position-horizontal-relative:page;mso-position-vertical-relative:page;z-index:-1024;mso-width-relative:page;mso-height-relative:page;" filled="f" o:preferrelative="t" stroked="f" coordsize="21600,21600">
          <v:path/>
          <v:fill on="f" opacity="0f" focussize="0,0"/>
          <v:stroke on="f" joinstyle="miter"/>
          <v:imagedata o:title=""/>
          <o:lock v:ext="edit"/>
          <v:shadow on="t" color="#A0A0A4" offset="0pt,0pt"/>
          <v:textbox inset="2.84pt,0mm,2.84pt,1.42pt">
            <w:txbxContent>
              <w:p>
                <w:pPr>
                  <w:widowControl w:val="0"/>
                  <w:snapToGrid w:val="0"/>
                  <w:spacing w:line="629" w:lineRule="atLeast"/>
                </w:pP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89.85pt;margin-top:769.3pt;height:22.35pt;width:415.25pt;mso-position-horizontal-relative:page;mso-position-vertical-relative:page;z-index:-1024;mso-width-relative:page;mso-height-relative:page;" filled="f" o:preferrelative="t" stroked="f" coordsize="21600,21600">
          <v:path/>
          <v:fill on="f" opacity="0f" focussize="0,0"/>
          <v:stroke on="f" joinstyle="miter"/>
          <v:imagedata o:title=""/>
          <o:lock v:ext="edit"/>
          <v:shadow on="t" color="#A0A0A4" offset="0pt,0pt"/>
          <v:textbox inset="2.84pt,0mm,2.84pt,1.42pt">
            <w:txbxContent>
              <w:p>
                <w:pPr>
                  <w:widowControl w:val="0"/>
                  <w:snapToGrid w:val="0"/>
                  <w:spacing w:line="629" w:lineRule="atLeast"/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FE7"/>
    <w:rsid w:val="00273FE7"/>
    <w:rsid w:val="00314E63"/>
    <w:rsid w:val="004D1C07"/>
    <w:rsid w:val="0073736F"/>
    <w:rsid w:val="00CC6CAC"/>
    <w:rsid w:val="132667C0"/>
    <w:rsid w:val="3BCA79C2"/>
    <w:rsid w:val="48A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正文文本 Char Char"/>
    <w:basedOn w:val="1"/>
    <w:uiPriority w:val="0"/>
    <w:pPr>
      <w:spacing w:line="805" w:lineRule="atLeast"/>
      <w:ind w:firstLine="419"/>
      <w:jc w:val="center"/>
    </w:pPr>
    <w:rPr>
      <w:rFonts w:eastAsia="黑体"/>
      <w:sz w:val="44"/>
    </w:rPr>
  </w:style>
  <w:style w:type="paragraph" w:customStyle="1" w:styleId="7">
    <w:name w:val="Char"/>
    <w:basedOn w:val="1"/>
    <w:uiPriority w:val="0"/>
    <w:pPr>
      <w:widowControl w:val="0"/>
      <w:spacing w:line="240" w:lineRule="auto"/>
      <w:textAlignment w:val="auto"/>
    </w:pPr>
    <w:rPr>
      <w:rFonts w:ascii="仿宋_GB2312" w:eastAsia="仿宋_GB2312"/>
      <w:b/>
      <w:color w:val="auto"/>
      <w:kern w:val="2"/>
      <w:sz w:val="32"/>
      <w:szCs w:val="32"/>
    </w:rPr>
  </w:style>
  <w:style w:type="character" w:customStyle="1" w:styleId="8">
    <w:name w:val="页眉 Char"/>
    <w:link w:val="3"/>
    <w:semiHidden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val="none" w:color="000000"/>
    </w:rPr>
  </w:style>
  <w:style w:type="character" w:customStyle="1" w:styleId="9">
    <w:name w:val="页脚 Char"/>
    <w:link w:val="2"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141</Words>
  <Characters>806</Characters>
  <Lines>6</Lines>
  <Paragraphs>1</Paragraphs>
  <TotalTime>8</TotalTime>
  <ScaleCrop>false</ScaleCrop>
  <LinksUpToDate>false</LinksUpToDate>
  <CharactersWithSpaces>946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2013-04-07T00:01:00Z</dcterms:created>
  <dc:creator>微软用户</dc:creator>
  <cp:lastModifiedBy>初心不變丶癡心不改</cp:lastModifiedBy>
  <dcterms:modified xsi:type="dcterms:W3CDTF">2019-11-08T07:38:55Z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